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6963D" w14:textId="70C50322" w:rsidR="00E14DEB" w:rsidRDefault="00E14DEB" w:rsidP="00E14DEB">
      <w:pPr>
        <w:pStyle w:val="ListParagraph"/>
        <w:shd w:val="clear" w:color="auto" w:fill="FFFFFF"/>
        <w:spacing w:before="100" w:beforeAutospacing="1" w:after="0" w:line="240" w:lineRule="auto"/>
        <w:jc w:val="center"/>
        <w:rPr>
          <w:rFonts w:eastAsia="Times New Roman" w:cs="Times New Roman"/>
          <w:b/>
          <w:bCs/>
          <w:color w:val="222222"/>
        </w:rPr>
      </w:pPr>
      <w:r>
        <w:rPr>
          <w:rFonts w:eastAsia="Times New Roman" w:cs="Times New Roman"/>
          <w:b/>
          <w:bCs/>
          <w:color w:val="222222"/>
        </w:rPr>
        <w:t>STRENTHENING INDUSTRY ADVISORY BOARDS</w:t>
      </w:r>
    </w:p>
    <w:p w14:paraId="5A2877F9" w14:textId="77777777" w:rsidR="00E14DEB" w:rsidRDefault="00E14DEB" w:rsidP="00E14DEB">
      <w:pPr>
        <w:pStyle w:val="ListParagraph"/>
        <w:shd w:val="clear" w:color="auto" w:fill="FFFFFF"/>
        <w:spacing w:before="100" w:beforeAutospacing="1" w:after="0" w:line="240" w:lineRule="auto"/>
        <w:jc w:val="center"/>
        <w:rPr>
          <w:rFonts w:eastAsia="Times New Roman" w:cs="Times New Roman"/>
          <w:b/>
          <w:bCs/>
          <w:color w:val="222222"/>
        </w:rPr>
      </w:pPr>
    </w:p>
    <w:p w14:paraId="603F5103" w14:textId="77777777" w:rsidR="00E14DEB" w:rsidRPr="00E14DEB" w:rsidRDefault="00E14DEB" w:rsidP="00E14DEB">
      <w:pPr>
        <w:pStyle w:val="ListParagraph"/>
        <w:shd w:val="clear" w:color="auto" w:fill="FFFFFF"/>
        <w:spacing w:before="100" w:beforeAutospacing="1" w:after="0" w:line="240" w:lineRule="auto"/>
        <w:jc w:val="center"/>
        <w:rPr>
          <w:rFonts w:eastAsia="Times New Roman" w:cs="Times New Roman"/>
          <w:b/>
          <w:bCs/>
          <w:color w:val="222222"/>
        </w:rPr>
      </w:pPr>
    </w:p>
    <w:p w14:paraId="63F5CD09" w14:textId="45E8E2C2" w:rsidR="0027520E" w:rsidRPr="00772A91" w:rsidRDefault="00772A91" w:rsidP="00772A91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How is your IAB organized and why is it effective? If you were able</w:t>
      </w:r>
      <w:r w:rsidR="00E626F5">
        <w:rPr>
          <w:rFonts w:eastAsia="Times New Roman" w:cs="Times New Roman"/>
          <w:color w:val="222222"/>
        </w:rPr>
        <w:t>,</w:t>
      </w:r>
      <w:r>
        <w:rPr>
          <w:rFonts w:eastAsia="Times New Roman" w:cs="Times New Roman"/>
          <w:color w:val="222222"/>
        </w:rPr>
        <w:t xml:space="preserve"> would you and how would you reorganize? </w:t>
      </w:r>
    </w:p>
    <w:p w14:paraId="67C7BD0A" w14:textId="77777777" w:rsidR="0027520E" w:rsidRPr="00427F70" w:rsidRDefault="0027520E" w:rsidP="0027520E">
      <w:pPr>
        <w:pStyle w:val="ListParagraph"/>
        <w:shd w:val="clear" w:color="auto" w:fill="FFFFFF"/>
        <w:spacing w:before="100" w:beforeAutospacing="1"/>
        <w:ind w:hanging="360"/>
        <w:rPr>
          <w:rFonts w:eastAsia="Times New Roman" w:cs="Times New Roman"/>
          <w:color w:val="222222"/>
        </w:rPr>
      </w:pPr>
    </w:p>
    <w:p w14:paraId="5693DFBD" w14:textId="7101697A" w:rsidR="0027520E" w:rsidRPr="00E626F5" w:rsidRDefault="0027520E" w:rsidP="0027520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color w:val="222222"/>
        </w:rPr>
      </w:pPr>
      <w:r w:rsidRPr="00E626F5">
        <w:rPr>
          <w:rFonts w:eastAsia="Times New Roman" w:cs="Times New Roman"/>
          <w:color w:val="222222"/>
        </w:rPr>
        <w:t xml:space="preserve">What are </w:t>
      </w:r>
      <w:r w:rsidR="00E626F5" w:rsidRPr="00E626F5">
        <w:rPr>
          <w:rFonts w:eastAsia="Times New Roman" w:cs="Times New Roman"/>
          <w:color w:val="222222"/>
        </w:rPr>
        <w:t>effective</w:t>
      </w:r>
      <w:r w:rsidRPr="00E626F5">
        <w:rPr>
          <w:rFonts w:eastAsia="Times New Roman" w:cs="Times New Roman"/>
          <w:color w:val="222222"/>
        </w:rPr>
        <w:t xml:space="preserve"> strategies for recruiting and retaining IAB members?</w:t>
      </w:r>
    </w:p>
    <w:p w14:paraId="304E4419" w14:textId="77777777" w:rsidR="0027520E" w:rsidRPr="0027520E" w:rsidRDefault="0027520E" w:rsidP="0027520E">
      <w:pPr>
        <w:pStyle w:val="ListParagraph"/>
        <w:rPr>
          <w:rFonts w:eastAsia="Times New Roman" w:cs="Times New Roman"/>
          <w:color w:val="222222"/>
        </w:rPr>
      </w:pPr>
    </w:p>
    <w:p w14:paraId="1A6F0638" w14:textId="74FD9EDE" w:rsidR="0027520E" w:rsidRDefault="0027520E" w:rsidP="0027520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How can an IAB contribute to Construction education in the classroom?</w:t>
      </w:r>
    </w:p>
    <w:p w14:paraId="3813F876" w14:textId="77777777" w:rsidR="0027520E" w:rsidRPr="0027520E" w:rsidRDefault="0027520E" w:rsidP="0027520E">
      <w:pPr>
        <w:pStyle w:val="ListParagraph"/>
        <w:rPr>
          <w:rFonts w:eastAsia="Times New Roman" w:cs="Times New Roman"/>
          <w:color w:val="222222"/>
        </w:rPr>
      </w:pPr>
    </w:p>
    <w:p w14:paraId="4246FAE5" w14:textId="430091C0" w:rsidR="0027520E" w:rsidRDefault="0027520E" w:rsidP="0027520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How can an IAB contribute to Construction education outside of the classroom?</w:t>
      </w:r>
    </w:p>
    <w:p w14:paraId="28D36393" w14:textId="77777777" w:rsidR="0027520E" w:rsidRPr="0027520E" w:rsidRDefault="0027520E" w:rsidP="0027520E">
      <w:pPr>
        <w:pStyle w:val="ListParagraph"/>
        <w:rPr>
          <w:rFonts w:eastAsia="Times New Roman" w:cs="Times New Roman"/>
          <w:color w:val="222222"/>
        </w:rPr>
      </w:pPr>
    </w:p>
    <w:p w14:paraId="12141E19" w14:textId="3CA241CF" w:rsidR="0027520E" w:rsidRDefault="0027520E" w:rsidP="0027520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 xml:space="preserve">How can an IAB contribute to and ensure quality faculty are recruited, hired, and </w:t>
      </w:r>
      <w:r w:rsidRPr="0027520E">
        <w:rPr>
          <w:rFonts w:eastAsia="Times New Roman" w:cs="Times New Roman"/>
          <w:color w:val="222222"/>
        </w:rPr>
        <w:t>retained?</w:t>
      </w:r>
    </w:p>
    <w:p w14:paraId="55F0729E" w14:textId="77777777" w:rsidR="0027520E" w:rsidRPr="0027520E" w:rsidRDefault="0027520E" w:rsidP="0027520E">
      <w:pPr>
        <w:pStyle w:val="ListParagraph"/>
        <w:rPr>
          <w:rFonts w:eastAsia="Times New Roman" w:cs="Times New Roman"/>
          <w:color w:val="222222"/>
        </w:rPr>
      </w:pPr>
    </w:p>
    <w:p w14:paraId="6B487654" w14:textId="6C28D945" w:rsidR="0027520E" w:rsidRDefault="0027520E" w:rsidP="0027520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 xml:space="preserve">How can an IAB influence the curriculum and contribute to the curriculum keeping up with changes </w:t>
      </w:r>
      <w:r w:rsidR="00DC544C">
        <w:rPr>
          <w:rFonts w:eastAsia="Times New Roman" w:cs="Times New Roman"/>
          <w:color w:val="222222"/>
        </w:rPr>
        <w:t>in</w:t>
      </w:r>
      <w:r>
        <w:rPr>
          <w:rFonts w:eastAsia="Times New Roman" w:cs="Times New Roman"/>
          <w:color w:val="222222"/>
        </w:rPr>
        <w:t xml:space="preserve"> construction methodology and technological advancements? </w:t>
      </w:r>
    </w:p>
    <w:p w14:paraId="569FC3A6" w14:textId="77777777" w:rsidR="00772A91" w:rsidRPr="00772A91" w:rsidRDefault="00772A91" w:rsidP="00772A91">
      <w:pPr>
        <w:pStyle w:val="ListParagraph"/>
        <w:rPr>
          <w:rFonts w:eastAsia="Times New Roman" w:cs="Times New Roman"/>
          <w:color w:val="222222"/>
        </w:rPr>
      </w:pPr>
    </w:p>
    <w:p w14:paraId="1957C14F" w14:textId="3E636AE9" w:rsidR="00772A91" w:rsidRDefault="00772A91" w:rsidP="0027520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 xml:space="preserve">How can an IAB influence the quality of students recruited to become Construction majors? </w:t>
      </w:r>
    </w:p>
    <w:p w14:paraId="1B015740" w14:textId="77777777" w:rsidR="00DC544C" w:rsidRPr="00DC544C" w:rsidRDefault="00DC544C" w:rsidP="00DC544C">
      <w:pPr>
        <w:pStyle w:val="ListParagraph"/>
        <w:rPr>
          <w:rFonts w:eastAsia="Times New Roman" w:cs="Times New Roman"/>
          <w:color w:val="222222"/>
        </w:rPr>
      </w:pPr>
    </w:p>
    <w:p w14:paraId="117D9D1F" w14:textId="526E93FD" w:rsidR="00DC544C" w:rsidRDefault="00DC544C" w:rsidP="0027520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 xml:space="preserve">How can an IAB assist with the hiring </w:t>
      </w:r>
      <w:r w:rsidR="00FD4717">
        <w:rPr>
          <w:rFonts w:eastAsia="Times New Roman" w:cs="Times New Roman"/>
          <w:color w:val="222222"/>
        </w:rPr>
        <w:t>process for</w:t>
      </w:r>
      <w:r>
        <w:rPr>
          <w:rFonts w:eastAsia="Times New Roman" w:cs="Times New Roman"/>
          <w:color w:val="222222"/>
        </w:rPr>
        <w:t xml:space="preserve"> students as graduates or interns?</w:t>
      </w:r>
    </w:p>
    <w:p w14:paraId="3FBE96DA" w14:textId="77777777" w:rsidR="00772A91" w:rsidRPr="00772A91" w:rsidRDefault="00772A91" w:rsidP="00772A91">
      <w:pPr>
        <w:pStyle w:val="ListParagraph"/>
        <w:rPr>
          <w:rFonts w:eastAsia="Times New Roman" w:cs="Times New Roman"/>
          <w:color w:val="222222"/>
        </w:rPr>
      </w:pPr>
    </w:p>
    <w:p w14:paraId="339915F1" w14:textId="77777777" w:rsidR="00E626F5" w:rsidRDefault="00772A91" w:rsidP="0027520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How can an IAB steer the direction of construction research, plus contribute</w:t>
      </w:r>
      <w:r w:rsidR="00E626F5">
        <w:rPr>
          <w:rFonts w:eastAsia="Times New Roman" w:cs="Times New Roman"/>
          <w:color w:val="222222"/>
        </w:rPr>
        <w:t xml:space="preserve"> and </w:t>
      </w:r>
      <w:r>
        <w:rPr>
          <w:rFonts w:eastAsia="Times New Roman" w:cs="Times New Roman"/>
          <w:color w:val="222222"/>
        </w:rPr>
        <w:t xml:space="preserve">support </w:t>
      </w:r>
    </w:p>
    <w:p w14:paraId="1D0E1168" w14:textId="74D1E708" w:rsidR="00772A91" w:rsidRDefault="00772A91" w:rsidP="00E626F5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the research?</w:t>
      </w:r>
    </w:p>
    <w:p w14:paraId="3C2BAD9F" w14:textId="77777777" w:rsidR="00E626F5" w:rsidRDefault="00E626F5" w:rsidP="00E626F5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222222"/>
        </w:rPr>
      </w:pPr>
    </w:p>
    <w:p w14:paraId="0A70249A" w14:textId="41610181" w:rsidR="00E626F5" w:rsidRPr="00E626F5" w:rsidRDefault="00E626F5" w:rsidP="00E626F5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W</w:t>
      </w:r>
      <w:r w:rsidRPr="00E626F5">
        <w:rPr>
          <w:rFonts w:eastAsia="Times New Roman" w:cs="Times New Roman"/>
          <w:color w:val="222222"/>
        </w:rPr>
        <w:t>hat successful fundraising strategies</w:t>
      </w:r>
      <w:r w:rsidR="00DC544C">
        <w:rPr>
          <w:rFonts w:eastAsia="Times New Roman" w:cs="Times New Roman"/>
          <w:color w:val="222222"/>
        </w:rPr>
        <w:t xml:space="preserve"> has your IAB utilized and are there any strategies you do not recommend</w:t>
      </w:r>
      <w:r w:rsidRPr="00E626F5">
        <w:rPr>
          <w:rFonts w:eastAsia="Times New Roman" w:cs="Times New Roman"/>
          <w:color w:val="222222"/>
        </w:rPr>
        <w:t>?</w:t>
      </w:r>
    </w:p>
    <w:p w14:paraId="4191FA40" w14:textId="77777777" w:rsidR="00E626F5" w:rsidRPr="00E626F5" w:rsidRDefault="00E626F5" w:rsidP="00E626F5">
      <w:pPr>
        <w:pStyle w:val="ListParagraph"/>
        <w:rPr>
          <w:rFonts w:eastAsia="Times New Roman" w:cs="Times New Roman"/>
          <w:color w:val="222222"/>
        </w:rPr>
      </w:pPr>
    </w:p>
    <w:p w14:paraId="6D827A12" w14:textId="447EFC7D" w:rsidR="00E626F5" w:rsidRDefault="00E626F5" w:rsidP="0027520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 xml:space="preserve">How does your IAB contribute funds and or equipment to the Construction program? </w:t>
      </w:r>
    </w:p>
    <w:p w14:paraId="507B7609" w14:textId="77777777" w:rsidR="00E626F5" w:rsidRPr="00E626F5" w:rsidRDefault="00E626F5" w:rsidP="00E626F5">
      <w:pPr>
        <w:pStyle w:val="ListParagraph"/>
        <w:rPr>
          <w:rFonts w:eastAsia="Times New Roman" w:cs="Times New Roman"/>
          <w:color w:val="222222"/>
        </w:rPr>
      </w:pPr>
    </w:p>
    <w:p w14:paraId="33B20BCD" w14:textId="4AE52935" w:rsidR="00E626F5" w:rsidRDefault="00E626F5" w:rsidP="0027520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How does your IAB influence how donated funds are spent by the educational institution?</w:t>
      </w:r>
    </w:p>
    <w:p w14:paraId="42D52DF9" w14:textId="77777777" w:rsidR="00DC544C" w:rsidRPr="00DC544C" w:rsidRDefault="00DC544C" w:rsidP="00DC544C">
      <w:pPr>
        <w:pStyle w:val="ListParagraph"/>
        <w:rPr>
          <w:rFonts w:eastAsia="Times New Roman" w:cs="Times New Roman"/>
          <w:color w:val="222222"/>
        </w:rPr>
      </w:pPr>
    </w:p>
    <w:p w14:paraId="6FEF1A69" w14:textId="72AC3375" w:rsidR="00DC544C" w:rsidRPr="00DC544C" w:rsidRDefault="00DC544C" w:rsidP="00DC544C">
      <w:p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222222"/>
        </w:rPr>
      </w:pPr>
    </w:p>
    <w:p w14:paraId="0A22EAE3" w14:textId="12501082" w:rsidR="00772A91" w:rsidRDefault="00772A91" w:rsidP="00772A91">
      <w:p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222222"/>
        </w:rPr>
      </w:pPr>
    </w:p>
    <w:p w14:paraId="40DABA7D" w14:textId="77777777" w:rsidR="00930390" w:rsidRDefault="00930390" w:rsidP="00772A91">
      <w:p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222222"/>
        </w:rPr>
      </w:pPr>
    </w:p>
    <w:p w14:paraId="4FCD55AD" w14:textId="77777777" w:rsidR="00930390" w:rsidRPr="00772A91" w:rsidRDefault="00930390" w:rsidP="00772A91">
      <w:p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222222"/>
        </w:rPr>
      </w:pPr>
    </w:p>
    <w:p w14:paraId="5395E21A" w14:textId="77777777" w:rsidR="00930390" w:rsidRDefault="00930390" w:rsidP="00930390">
      <w:r>
        <w:lastRenderedPageBreak/>
        <w:t>University of Houston</w:t>
      </w:r>
    </w:p>
    <w:p w14:paraId="380FD491" w14:textId="77777777" w:rsidR="00930390" w:rsidRDefault="00930390" w:rsidP="00930390">
      <w:r>
        <w:t>Dwight Beadle – Professor of Practice, Construction Management</w:t>
      </w:r>
    </w:p>
    <w:p w14:paraId="525A7F57" w14:textId="77777777" w:rsidR="00930390" w:rsidRDefault="00930390" w:rsidP="00930390">
      <w:r>
        <w:t>John Glaze, President, Fast Track Specialties, LP</w:t>
      </w:r>
    </w:p>
    <w:p w14:paraId="74D3FD13" w14:textId="77777777" w:rsidR="00930390" w:rsidRDefault="00930390" w:rsidP="00930390">
      <w:r>
        <w:t> University of Florida</w:t>
      </w:r>
    </w:p>
    <w:p w14:paraId="03A0C541" w14:textId="77777777" w:rsidR="00930390" w:rsidRDefault="00930390" w:rsidP="00930390">
      <w:r>
        <w:t>Robert Cox, Director and Professor, ME Rinker School of Construction</w:t>
      </w:r>
    </w:p>
    <w:p w14:paraId="4F10225A" w14:textId="135CA8AA" w:rsidR="00930390" w:rsidRDefault="00930390" w:rsidP="00930390">
      <w:r>
        <w:t>Management</w:t>
      </w:r>
    </w:p>
    <w:p w14:paraId="3902B089" w14:textId="77777777" w:rsidR="00930390" w:rsidRDefault="00930390" w:rsidP="00930390">
      <w:r>
        <w:t>Nick Salce, Design Area Manager – Southeast, Kiewit</w:t>
      </w:r>
    </w:p>
    <w:p w14:paraId="373B4971" w14:textId="77777777" w:rsidR="00930390" w:rsidRDefault="00930390" w:rsidP="00930390">
      <w:r>
        <w:t> Michigan State University</w:t>
      </w:r>
    </w:p>
    <w:p w14:paraId="787D4D70" w14:textId="77777777" w:rsidR="00930390" w:rsidRDefault="00930390" w:rsidP="00930390">
      <w:r>
        <w:t>Bob Aydukovic, Program Director, Construction Management</w:t>
      </w:r>
    </w:p>
    <w:p w14:paraId="7A10B646" w14:textId="77777777" w:rsidR="00930390" w:rsidRDefault="00930390" w:rsidP="00930390">
      <w:r>
        <w:t>Ed Wygnal, Project Manager, Von Maur</w:t>
      </w:r>
    </w:p>
    <w:p w14:paraId="6E2D8D8B" w14:textId="77777777" w:rsidR="00930390" w:rsidRDefault="00930390" w:rsidP="00930390">
      <w:r>
        <w:t> Kent State University</w:t>
      </w:r>
    </w:p>
    <w:p w14:paraId="649BFFE9" w14:textId="77777777" w:rsidR="00930390" w:rsidRDefault="00930390" w:rsidP="00930390">
      <w:r>
        <w:t>Suat Gunham, PhD., Program Director, Construction Management</w:t>
      </w:r>
    </w:p>
    <w:p w14:paraId="4FB57592" w14:textId="77777777" w:rsidR="00930390" w:rsidRDefault="00930390" w:rsidP="00930390">
      <w:r>
        <w:t>Rob Elias, Vice President – Holder Construction</w:t>
      </w:r>
    </w:p>
    <w:p w14:paraId="7F6C3967" w14:textId="77777777" w:rsidR="00930390" w:rsidRDefault="00930390" w:rsidP="00930390">
      <w:r>
        <w:t> Washington State University</w:t>
      </w:r>
    </w:p>
    <w:p w14:paraId="75E31CAD" w14:textId="77777777" w:rsidR="00930390" w:rsidRDefault="00930390" w:rsidP="00930390">
      <w:r>
        <w:t>Jaseon Peschel, Program Director, School of Design and Construction</w:t>
      </w:r>
    </w:p>
    <w:p w14:paraId="24D00738" w14:textId="77777777" w:rsidR="00930390" w:rsidRDefault="00930390" w:rsidP="00930390">
      <w:r>
        <w:t>Marjorie Chang, Director of Business Development, Hoffman Construction</w:t>
      </w:r>
    </w:p>
    <w:p w14:paraId="3C4F1865" w14:textId="5BB1B83F" w:rsidR="00737928" w:rsidRDefault="00930390" w:rsidP="00930390">
      <w:r>
        <w:t>Company</w:t>
      </w:r>
    </w:p>
    <w:sectPr w:rsidR="00737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9029B"/>
    <w:multiLevelType w:val="hybridMultilevel"/>
    <w:tmpl w:val="34586D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6732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20E"/>
    <w:rsid w:val="0027520E"/>
    <w:rsid w:val="00737928"/>
    <w:rsid w:val="00772A91"/>
    <w:rsid w:val="00861147"/>
    <w:rsid w:val="00930390"/>
    <w:rsid w:val="00AB4E52"/>
    <w:rsid w:val="00B50F13"/>
    <w:rsid w:val="00DC544C"/>
    <w:rsid w:val="00E14DEB"/>
    <w:rsid w:val="00E626F5"/>
    <w:rsid w:val="00FD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97626"/>
  <w15:chartTrackingRefBased/>
  <w15:docId w15:val="{74EDE459-A440-41C2-AA2C-C160768A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2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2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2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2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2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2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2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2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2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2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2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2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2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2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2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2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2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Couper</dc:creator>
  <cp:keywords/>
  <dc:description/>
  <cp:lastModifiedBy>Scott Couper</cp:lastModifiedBy>
  <cp:revision>4</cp:revision>
  <cp:lastPrinted>2025-12-01T19:32:00Z</cp:lastPrinted>
  <dcterms:created xsi:type="dcterms:W3CDTF">2025-12-01T18:43:00Z</dcterms:created>
  <dcterms:modified xsi:type="dcterms:W3CDTF">2025-12-01T19:33:00Z</dcterms:modified>
</cp:coreProperties>
</file>